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0E54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pl-PL"/>
        </w:rPr>
        <w:t>10</w:t>
      </w:r>
      <w:r>
        <w:rPr>
          <w:sz w:val="24"/>
          <w:szCs w:val="24"/>
        </w:rPr>
        <w:t>.2025 r.</w:t>
      </w:r>
    </w:p>
    <w:p w14:paraId="318E2EA4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66199F6B">
      <w:pPr>
        <w:tabs>
          <w:tab w:val="left" w:pos="930"/>
        </w:tabs>
        <w:jc w:val="center"/>
        <w:rPr>
          <w:rFonts w:hint="default" w:ascii="Arial" w:hAnsi="Arial"/>
          <w:b/>
          <w:sz w:val="24"/>
          <w:szCs w:val="24"/>
          <w:u w:val="single"/>
          <w:lang w:val="pl-PL"/>
        </w:rPr>
      </w:pPr>
      <w:r>
        <w:rPr>
          <w:rFonts w:hint="default" w:ascii="Arial" w:hAnsi="Arial"/>
          <w:b/>
          <w:sz w:val="24"/>
          <w:szCs w:val="24"/>
          <w:u w:val="single"/>
          <w:lang w:val="pl-PL"/>
        </w:rPr>
        <w:t>ZAJĘCIA DODATKOWE - INFORMATYKA</w:t>
      </w:r>
    </w:p>
    <w:p w14:paraId="225C101C">
      <w:pPr>
        <w:tabs>
          <w:tab w:val="left" w:pos="930"/>
        </w:tabs>
        <w:jc w:val="center"/>
        <w:rPr>
          <w:rFonts w:hint="default" w:ascii="Arial" w:hAnsi="Arial"/>
          <w:b/>
          <w:sz w:val="24"/>
          <w:szCs w:val="24"/>
          <w:u w:val="single"/>
          <w:lang w:val="pl-PL"/>
        </w:rPr>
      </w:pPr>
      <w:r>
        <w:rPr>
          <w:rFonts w:hint="default" w:ascii="Arial" w:hAnsi="Arial"/>
          <w:b/>
          <w:sz w:val="24"/>
          <w:szCs w:val="24"/>
          <w:u w:val="single"/>
          <w:lang w:val="pl-PL"/>
        </w:rPr>
        <w:t>(z uwzględnieniem obsługi i pilotażu Bezzałogowych Statków Powietrznych kat.A1/A3)</w:t>
      </w:r>
    </w:p>
    <w:p w14:paraId="44AD1A7B">
      <w:pPr>
        <w:tabs>
          <w:tab w:val="left" w:pos="930"/>
        </w:tabs>
        <w:jc w:val="center"/>
        <w:rPr>
          <w:rFonts w:hint="default" w:ascii="Arial" w:hAnsi="Arial"/>
          <w:b/>
          <w:sz w:val="24"/>
          <w:szCs w:val="24"/>
          <w:u w:val="single"/>
          <w:lang w:val="pl-PL"/>
        </w:rPr>
      </w:pPr>
    </w:p>
    <w:p w14:paraId="63CCF881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17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pl-PL"/>
        </w:rPr>
        <w:t>11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2</w:t>
      </w:r>
      <w:r>
        <w:rPr>
          <w:rFonts w:ascii="Arial" w:hAnsi="Arial" w:cs="Arial"/>
          <w:sz w:val="24"/>
          <w:szCs w:val="24"/>
        </w:rPr>
        <w:t>8.1</w:t>
      </w:r>
      <w:r>
        <w:rPr>
          <w:rFonts w:hint="default" w:ascii="Arial" w:hAnsi="Arial" w:cs="Arial"/>
          <w:sz w:val="24"/>
          <w:szCs w:val="24"/>
          <w:lang w:val="pl-PL"/>
        </w:rPr>
        <w:t>1</w:t>
      </w:r>
      <w:r>
        <w:rPr>
          <w:rFonts w:ascii="Arial" w:hAnsi="Arial" w:cs="Arial"/>
          <w:sz w:val="24"/>
          <w:szCs w:val="24"/>
        </w:rPr>
        <w:t>.2025 r.</w:t>
      </w:r>
    </w:p>
    <w:p w14:paraId="4B4A78BE">
      <w:pPr>
        <w:tabs>
          <w:tab w:val="left" w:pos="93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odbywających się w Zespole Szkół Centrum Kształcenia Rolniczego </w:t>
      </w:r>
      <w:r>
        <w:rPr>
          <w:rFonts w:cs="Calibri"/>
          <w:b/>
          <w:bCs/>
          <w:sz w:val="24"/>
          <w:szCs w:val="24"/>
        </w:rPr>
        <w:br w:type="textWrapping"/>
      </w:r>
      <w:r>
        <w:rPr>
          <w:rFonts w:cs="Calibri"/>
          <w:b/>
          <w:bCs/>
          <w:sz w:val="24"/>
          <w:szCs w:val="24"/>
        </w:rPr>
        <w:t>im. Jadwigi Dziubińskiej w Zduńskiej Dąbrowie</w:t>
      </w:r>
      <w:r>
        <w:rPr>
          <w:rFonts w:cs="Calibri"/>
          <w:b/>
          <w:bCs/>
          <w:sz w:val="24"/>
          <w:szCs w:val="24"/>
        </w:rPr>
        <w:br w:type="textWrapping"/>
      </w:r>
      <w:r>
        <w:rPr>
          <w:rFonts w:cs="Calibri"/>
          <w:b/>
          <w:bCs/>
          <w:sz w:val="24"/>
          <w:szCs w:val="24"/>
        </w:rPr>
        <w:t>Nowe Zduny 64, 99-440 Zduny</w:t>
      </w:r>
    </w:p>
    <w:p w14:paraId="31D939A1">
      <w:pPr>
        <w:tabs>
          <w:tab w:val="left" w:pos="93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9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39"/>
        <w:gridCol w:w="1605"/>
        <w:gridCol w:w="4403"/>
      </w:tblGrid>
      <w:tr w14:paraId="689A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7" w:type="dxa"/>
          </w:tcPr>
          <w:p w14:paraId="7ABC484F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Data</w:t>
            </w:r>
          </w:p>
          <w:p w14:paraId="51EC15FE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4F11F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1FD2D5F9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Przedział godzinowy odbywania zajęć</w:t>
            </w:r>
          </w:p>
        </w:tc>
        <w:tc>
          <w:tcPr>
            <w:tcW w:w="1605" w:type="dxa"/>
          </w:tcPr>
          <w:p w14:paraId="30567F22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Ilość godzin</w:t>
            </w:r>
          </w:p>
        </w:tc>
        <w:tc>
          <w:tcPr>
            <w:tcW w:w="4403" w:type="dxa"/>
          </w:tcPr>
          <w:p w14:paraId="4EE49CFE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/>
              </w:rPr>
              <w:t>Osoba prowadząca</w:t>
            </w:r>
          </w:p>
        </w:tc>
      </w:tr>
      <w:tr w14:paraId="5985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84D2E0F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17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11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.2025</w:t>
            </w:r>
          </w:p>
          <w:p w14:paraId="43C72B46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iątek</w:t>
            </w:r>
            <w:r>
              <w:rPr>
                <w:b/>
                <w:kern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1539" w:type="dxa"/>
          </w:tcPr>
          <w:p w14:paraId="3256F578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5" w:type="dxa"/>
          </w:tcPr>
          <w:p w14:paraId="3AEAEB93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7A625A57">
            <w:pPr>
              <w:widowControl/>
              <w:suppressAutoHyphens/>
              <w:spacing w:before="0"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Tobiasz Kamiński</w:t>
            </w:r>
          </w:p>
        </w:tc>
      </w:tr>
      <w:tr w14:paraId="1CEE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5D5F65FD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4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11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.2025</w:t>
            </w:r>
          </w:p>
          <w:p w14:paraId="0E8115DD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iątek</w:t>
            </w:r>
            <w:r>
              <w:rPr>
                <w:b/>
                <w:kern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1539" w:type="dxa"/>
          </w:tcPr>
          <w:p w14:paraId="101E90A5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5" w:type="dxa"/>
          </w:tcPr>
          <w:p w14:paraId="4E989BED">
            <w:pPr>
              <w:widowControl/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05EACA51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Tobiasz Kamiński</w:t>
            </w:r>
          </w:p>
        </w:tc>
      </w:tr>
      <w:tr w14:paraId="3BC8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36A561A9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7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.1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1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.2025</w:t>
            </w:r>
          </w:p>
          <w:p w14:paraId="49C78800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iątek</w:t>
            </w:r>
            <w:r>
              <w:rPr>
                <w:b/>
                <w:kern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1539" w:type="dxa"/>
          </w:tcPr>
          <w:p w14:paraId="47C7A08A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5" w:type="dxa"/>
          </w:tcPr>
          <w:p w14:paraId="7C13F58C">
            <w:pPr>
              <w:widowControl/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4D26EE5C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Tobiasz Kamiński</w:t>
            </w:r>
          </w:p>
        </w:tc>
      </w:tr>
      <w:tr w14:paraId="1CC7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97" w:type="dxa"/>
          </w:tcPr>
          <w:p w14:paraId="3D3D94A2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14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11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.2025</w:t>
            </w:r>
          </w:p>
          <w:p w14:paraId="6EA25B52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iątek</w:t>
            </w:r>
            <w:r>
              <w:rPr>
                <w:b/>
                <w:kern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1539" w:type="dxa"/>
          </w:tcPr>
          <w:p w14:paraId="046393C5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5" w:type="dxa"/>
          </w:tcPr>
          <w:p w14:paraId="192E3D9C">
            <w:pPr>
              <w:widowControl/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0A2E26B5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Tobiasz Kamiński</w:t>
            </w:r>
          </w:p>
        </w:tc>
      </w:tr>
      <w:tr w14:paraId="6BDB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4BC4C4BB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1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.1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1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.2025</w:t>
            </w:r>
          </w:p>
          <w:p w14:paraId="4E505E5B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iątek</w:t>
            </w:r>
            <w:r>
              <w:rPr>
                <w:b/>
                <w:kern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1539" w:type="dxa"/>
          </w:tcPr>
          <w:p w14:paraId="6D0FED3C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5" w:type="dxa"/>
          </w:tcPr>
          <w:p w14:paraId="0074612B">
            <w:pPr>
              <w:widowControl/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2E0B310D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Tobiasz Kamiński</w:t>
            </w:r>
          </w:p>
        </w:tc>
      </w:tr>
      <w:tr w14:paraId="34E6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19169D60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28</w:t>
            </w:r>
            <w:r>
              <w:rPr>
                <w:b/>
                <w:kern w:val="0"/>
                <w:sz w:val="20"/>
                <w:szCs w:val="20"/>
                <w:lang w:val="pl-PL"/>
              </w:rPr>
              <w:t>.11.2025</w:t>
            </w:r>
          </w:p>
          <w:p w14:paraId="2AD10730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</w:t>
            </w:r>
            <w:r>
              <w:rPr>
                <w:rFonts w:hint="default"/>
                <w:b/>
                <w:kern w:val="0"/>
                <w:sz w:val="20"/>
                <w:szCs w:val="20"/>
                <w:lang w:val="pl-PL"/>
              </w:rPr>
              <w:t>iątek</w:t>
            </w:r>
            <w:r>
              <w:rPr>
                <w:b/>
                <w:kern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1539" w:type="dxa"/>
          </w:tcPr>
          <w:p w14:paraId="1B9DFE1F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5" w:type="dxa"/>
          </w:tcPr>
          <w:p w14:paraId="442C1D8A">
            <w:pPr>
              <w:widowControl/>
              <w:suppressAutoHyphens/>
              <w:spacing w:before="0" w:after="0" w:line="240" w:lineRule="auto"/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67DB6E61">
            <w:pPr>
              <w:widowControl/>
              <w:suppressAutoHyphens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Tobiasz Kamiński</w:t>
            </w:r>
          </w:p>
        </w:tc>
      </w:tr>
      <w:tr w14:paraId="2529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7" w:type="dxa"/>
          </w:tcPr>
          <w:p w14:paraId="14282A3B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Razem godzin</w:t>
            </w:r>
          </w:p>
        </w:tc>
        <w:tc>
          <w:tcPr>
            <w:tcW w:w="1539" w:type="dxa"/>
          </w:tcPr>
          <w:p w14:paraId="1602B930">
            <w:pPr>
              <w:spacing w:before="0" w:after="160"/>
            </w:pPr>
          </w:p>
        </w:tc>
        <w:tc>
          <w:tcPr>
            <w:tcW w:w="1605" w:type="dxa"/>
          </w:tcPr>
          <w:p w14:paraId="2849D0FC">
            <w:pPr>
              <w:widowControl/>
              <w:suppressAutoHyphens/>
              <w:spacing w:before="0" w:after="160"/>
              <w:jc w:val="center"/>
              <w:rPr>
                <w:rFonts w:ascii="Calibri" w:hAnsi="Calibri" w:eastAsia="SimSu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val="pl-PL"/>
              </w:rPr>
              <w:t xml:space="preserve"> 30</w:t>
            </w:r>
          </w:p>
        </w:tc>
        <w:tc>
          <w:tcPr>
            <w:tcW w:w="4403" w:type="dxa"/>
          </w:tcPr>
          <w:p w14:paraId="4296B147">
            <w:pPr>
              <w:widowControl/>
              <w:tabs>
                <w:tab w:val="left" w:pos="930"/>
              </w:tabs>
              <w:suppressAutoHyphens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D6E0100">
      <w:pPr>
        <w:spacing w:before="0" w:after="160"/>
      </w:pPr>
    </w:p>
    <w:p w14:paraId="175F6F34">
      <w:pPr>
        <w:spacing w:before="0" w:after="160"/>
      </w:pPr>
    </w:p>
    <w:p w14:paraId="5A31DB9B">
      <w:pPr>
        <w:spacing w:before="0" w:after="160"/>
      </w:pPr>
    </w:p>
    <w:p w14:paraId="00B5C303">
      <w:pPr>
        <w:spacing w:before="0" w:after="160"/>
      </w:pPr>
    </w:p>
    <w:p w14:paraId="2055E98C">
      <w:pPr>
        <w:spacing w:before="0" w:after="160"/>
      </w:pPr>
    </w:p>
    <w:p w14:paraId="4B63C1FA">
      <w:pPr>
        <w:spacing w:before="0" w:after="160"/>
      </w:pPr>
    </w:p>
    <w:p w14:paraId="1CC7B660">
      <w:pPr>
        <w:spacing w:before="0" w:after="160"/>
      </w:pPr>
    </w:p>
    <w:p w14:paraId="0A7C1F60">
      <w:pPr>
        <w:spacing w:before="0" w:after="160"/>
      </w:pPr>
    </w:p>
    <w:p w14:paraId="59E1E386">
      <w:pPr>
        <w:spacing w:before="0" w:after="160"/>
      </w:pPr>
    </w:p>
    <w:p w14:paraId="1337EF7B">
      <w:pPr>
        <w:spacing w:before="0" w:after="160"/>
        <w:jc w:val="center"/>
        <w:rPr>
          <w:rFonts w:hint="default"/>
          <w:b/>
          <w:bCs/>
          <w:sz w:val="32"/>
          <w:szCs w:val="32"/>
          <w:lang w:val="pl-PL"/>
        </w:rPr>
      </w:pPr>
      <w:r>
        <w:rPr>
          <w:rFonts w:hint="default"/>
          <w:b/>
          <w:bCs/>
          <w:sz w:val="32"/>
          <w:szCs w:val="32"/>
          <w:lang w:val="pl-PL"/>
        </w:rPr>
        <w:t>LISTA UCZESTNIKÓW PROJEKTU</w:t>
      </w:r>
    </w:p>
    <w:p w14:paraId="457CFE56">
      <w:pPr>
        <w:spacing w:before="0" w:after="160"/>
      </w:pPr>
    </w:p>
    <w:tbl>
      <w:tblPr>
        <w:tblW w:w="5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570"/>
        <w:gridCol w:w="1050"/>
      </w:tblGrid>
      <w:tr w14:paraId="7BA1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noWrap/>
            <w:vAlign w:val="center"/>
          </w:tcPr>
          <w:p w14:paraId="7021A9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noWrap/>
            <w:vAlign w:val="center"/>
          </w:tcPr>
          <w:p w14:paraId="619CD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Bilski Hubert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DA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00FB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vAlign w:val="center"/>
          </w:tcPr>
          <w:p w14:paraId="4B3107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vAlign w:val="center"/>
          </w:tcPr>
          <w:p w14:paraId="221F5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Chlebny Kamil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9D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5538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vAlign w:val="center"/>
          </w:tcPr>
          <w:p w14:paraId="7AB6F5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vAlign w:val="center"/>
          </w:tcPr>
          <w:p w14:paraId="4BC09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Dubiel Michał 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0C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45C9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noWrap/>
            <w:vAlign w:val="center"/>
          </w:tcPr>
          <w:p w14:paraId="2F56EA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noWrap/>
            <w:vAlign w:val="center"/>
          </w:tcPr>
          <w:p w14:paraId="2F57A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Gortat Wiktor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FF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1B3F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vAlign w:val="center"/>
          </w:tcPr>
          <w:p w14:paraId="336F11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vAlign w:val="center"/>
          </w:tcPr>
          <w:p w14:paraId="7CF45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Karasek Bartłomiej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2F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0691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vAlign w:val="center"/>
          </w:tcPr>
          <w:p w14:paraId="6311FC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vAlign w:val="center"/>
          </w:tcPr>
          <w:p w14:paraId="47B0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Kwiatkowski Szymon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B1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601C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vAlign w:val="center"/>
          </w:tcPr>
          <w:p w14:paraId="232980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vAlign w:val="center"/>
          </w:tcPr>
          <w:p w14:paraId="531FD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Siekierski Patryk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E5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299A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noWrap/>
            <w:vAlign w:val="center"/>
          </w:tcPr>
          <w:p w14:paraId="462919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noWrap/>
            <w:vAlign w:val="center"/>
          </w:tcPr>
          <w:p w14:paraId="61F52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Styśko Jakub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5B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4A4D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vAlign w:val="center"/>
          </w:tcPr>
          <w:p w14:paraId="0C599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vAlign w:val="center"/>
          </w:tcPr>
          <w:p w14:paraId="721C1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Tarkowski Antoni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0C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5637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vAlign w:val="center"/>
          </w:tcPr>
          <w:p w14:paraId="35183C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vAlign w:val="center"/>
          </w:tcPr>
          <w:p w14:paraId="7BBC4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Wielec Henryk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21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632C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vAlign w:val="center"/>
          </w:tcPr>
          <w:p w14:paraId="1A3D10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vAlign w:val="center"/>
          </w:tcPr>
          <w:p w14:paraId="6F2E5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Wielemborek Wojciech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03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  <w:tr w14:paraId="7335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FFFFFF" w:themeFill="background1"/>
            <w:vAlign w:val="center"/>
          </w:tcPr>
          <w:p w14:paraId="4059B4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C5E0B4" w:fill="A9D08E"/>
            <w:vAlign w:val="center"/>
          </w:tcPr>
          <w:p w14:paraId="06412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Znyk Martyna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71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 TR</w:t>
            </w:r>
          </w:p>
        </w:tc>
      </w:tr>
    </w:tbl>
    <w:p w14:paraId="5F66BEB6">
      <w:pPr>
        <w:spacing w:before="0" w:after="160"/>
      </w:pPr>
    </w:p>
    <w:p w14:paraId="61184E8B">
      <w:pPr>
        <w:spacing w:before="0" w:after="160"/>
      </w:pPr>
    </w:p>
    <w:p w14:paraId="2E9A55F9">
      <w:pPr>
        <w:spacing w:before="0" w:after="160"/>
      </w:pPr>
      <w:bookmarkStart w:id="0" w:name="_GoBack"/>
      <w:bookmarkEnd w:id="0"/>
    </w:p>
    <w:p w14:paraId="6FE4AF1A">
      <w:pPr>
        <w:spacing w:before="0" w:after="160"/>
      </w:pPr>
    </w:p>
    <w:p w14:paraId="1C6AF94A">
      <w:pPr>
        <w:spacing w:before="0" w:after="160"/>
      </w:pPr>
    </w:p>
    <w:p w14:paraId="49331AF1">
      <w:pPr>
        <w:spacing w:before="0" w:after="160"/>
      </w:pPr>
    </w:p>
    <w:p w14:paraId="25ED9A87">
      <w:pPr>
        <w:spacing w:before="0" w:after="160"/>
      </w:pPr>
    </w:p>
    <w:p w14:paraId="5CCC7F26">
      <w:pPr>
        <w:spacing w:before="0" w:after="160"/>
      </w:pPr>
    </w:p>
    <w:p w14:paraId="3C6230C4">
      <w:pPr>
        <w:spacing w:before="0" w:after="160"/>
      </w:pPr>
    </w:p>
    <w:p w14:paraId="418EA78A">
      <w:pPr>
        <w:spacing w:before="0" w:after="160"/>
      </w:pPr>
    </w:p>
    <w:p w14:paraId="11F98A24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79C947B0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5958020A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2FAE98EC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0B05F36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(5godzinny rozkład zajęć)</w:t>
      </w:r>
    </w:p>
    <w:p w14:paraId="28E893F9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0DD07544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0D82F8F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611EF4B2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246C7B1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16.40 - 17.25</w:t>
      </w:r>
    </w:p>
    <w:p w14:paraId="338A8B05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17.25 - 18.00</w:t>
      </w:r>
    </w:p>
    <w:p w14:paraId="686AB2DB">
      <w:pPr>
        <w:spacing w:before="0" w:after="160"/>
        <w:jc w:val="center"/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>5 GODZ.</w:t>
      </w:r>
      <w:r>
        <w:rPr>
          <w:rFonts w:hint="default" w:ascii="Arial" w:hAnsi="Arial"/>
          <w:b/>
          <w:bCs/>
          <w:sz w:val="32"/>
          <w:szCs w:val="32"/>
          <w:lang w:val="pl-PL"/>
        </w:rPr>
        <w:t xml:space="preserve"> 18.00 - 18.45</w:t>
      </w:r>
    </w:p>
    <w:p w14:paraId="6EAF6AFB">
      <w:pPr>
        <w:spacing w:before="0" w:after="160"/>
      </w:pPr>
    </w:p>
    <w:sectPr>
      <w:headerReference r:id="rId7" w:type="first"/>
      <w:headerReference r:id="rId5" w:type="default"/>
      <w:headerReference r:id="rId6" w:type="even"/>
      <w:pgSz w:w="11906" w:h="16838"/>
      <w:pgMar w:top="1417" w:right="1417" w:bottom="1417" w:left="1134" w:header="426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82AE8">
    <w:pPr>
      <w:pStyle w:val="7"/>
    </w:pPr>
    <w:r>
      <w:drawing>
        <wp:inline distT="0" distB="0" distL="0" distR="0">
          <wp:extent cx="5934710" cy="908685"/>
          <wp:effectExtent l="0" t="0" r="0" b="0"/>
          <wp:docPr id="1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Nowe Logo FEDL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7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45A73A">
    <w:pPr>
      <w:pStyle w:val="7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C1EFC9">
    <w:pPr>
      <w:pStyle w:val="7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distT="3175" distB="3175" distL="0" distR="0" simplePos="0" relativeHeight="251659264" behindDoc="1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149225</wp:posOffset>
              </wp:positionV>
              <wp:extent cx="7305675" cy="635"/>
              <wp:effectExtent l="0" t="3175" r="0" b="317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84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1" o:spid="_x0000_s1026" o:spt="20" style="position:absolute;left:0pt;margin-left:-54.8pt;margin-top:11.75pt;height:0.05pt;width:575.25pt;z-index:-251657216;mso-width-relative:page;mso-height-relative:page;" filled="f" stroked="t" coordsize="21600,21600" o:gfxdata="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j3GD3aAAAA&#10;CwEAAA8AAAAAAAAAAQAgAAAAIgAAAGRycy9kb3ducmV2LnhtbFBLAQIUABQAAAAIAIdO4kCbbl05&#10;4gEAALQDAAAOAAAAAAAAAAEAIAAAACkBAABkcnMvZTJvRG9jLnhtbFBLBQYAAAAABgAGAFkBAAB9&#10;BQAAAAA=&#10;">
              <v:fill on="f" focussize="0,0"/>
              <v:stroke weight="0.5pt" color="#4472C4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A8185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445C1">
    <w:pPr>
      <w:pStyle w:val="7"/>
    </w:pPr>
    <w:r>
      <w:drawing>
        <wp:inline distT="0" distB="0" distL="0" distR="0">
          <wp:extent cx="5934710" cy="908685"/>
          <wp:effectExtent l="0" t="0" r="0" b="0"/>
          <wp:docPr id="3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Nowe Logo FEDL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7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015D08">
    <w:pPr>
      <w:pStyle w:val="7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3D7E535D">
    <w:pPr>
      <w:pStyle w:val="7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distT="3175" distB="3175" distL="0" distR="0" simplePos="0" relativeHeight="251659264" behindDoc="1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149225</wp:posOffset>
              </wp:positionV>
              <wp:extent cx="7305675" cy="635"/>
              <wp:effectExtent l="0" t="3175" r="0" b="3175"/>
              <wp:wrapNone/>
              <wp:docPr id="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84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1" o:spid="_x0000_s1026" o:spt="20" style="position:absolute;left:0pt;margin-left:-54.8pt;margin-top:11.75pt;height:0.05pt;width:575.25pt;z-index:-251657216;mso-width-relative:page;mso-height-relative:page;" filled="f" stroked="t" coordsize="21600,21600" o:gfxdata="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j3GD3aAAAA&#10;CwEAAA8AAAAAAAAAAQAgAAAAIgAAAGRycy9kb3ducmV2LnhtbFBLAQIUABQAAAAIAIdO4kBayW+r&#10;4gEAALQDAAAOAAAAAAAAAAEAIAAAACkBAABkcnMvZTJvRG9jLnhtbFBLBQYAAAAABgAGAFkBAAB9&#10;BQAAAAA=&#10;">
              <v:fill on="f" focussize="0,0"/>
              <v:stroke weight="0.5pt" color="#4472C4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BA063"/>
    <w:multiLevelType w:val="singleLevel"/>
    <w:tmpl w:val="3E3BA06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autoHyphenation/>
  <w:hyphenationZone w:val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2005D3"/>
    <w:rsid w:val="44986D1B"/>
    <w:rsid w:val="4EBC42C3"/>
    <w:rsid w:val="51812592"/>
    <w:rsid w:val="67B72646"/>
    <w:rsid w:val="77F23F91"/>
    <w:rsid w:val="7B8348FD"/>
    <w:rsid w:val="7E8D6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7">
    <w:name w:val="header"/>
    <w:basedOn w:val="1"/>
    <w:next w:val="4"/>
    <w:link w:val="10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8">
    <w:name w:val="List"/>
    <w:basedOn w:val="4"/>
    <w:qFormat/>
    <w:uiPriority w:val="0"/>
    <w:rPr>
      <w:rFonts w:cs="Lucida Sans"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agłówek Znak"/>
    <w:basedOn w:val="2"/>
    <w:link w:val="7"/>
    <w:qFormat/>
    <w:uiPriority w:val="99"/>
  </w:style>
  <w:style w:type="character" w:customStyle="1" w:styleId="11">
    <w:name w:val="Stopka Znak"/>
    <w:basedOn w:val="2"/>
    <w:link w:val="6"/>
    <w:qFormat/>
    <w:uiPriority w:val="99"/>
  </w:style>
  <w:style w:type="paragraph" w:customStyle="1" w:styleId="12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3">
    <w:name w:val="Indeks"/>
    <w:basedOn w:val="1"/>
    <w:qFormat/>
    <w:uiPriority w:val="0"/>
    <w:pPr>
      <w:suppressLineNumbers/>
    </w:pPr>
    <w:rPr>
      <w:rFonts w:cs="Lucida Sans"/>
    </w:rPr>
  </w:style>
  <w:style w:type="paragraph" w:customStyle="1" w:styleId="14">
    <w:name w:val="Nagłówek (user)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5">
    <w:name w:val="Indeks (user)"/>
    <w:basedOn w:val="1"/>
    <w:qFormat/>
    <w:uiPriority w:val="0"/>
    <w:pPr>
      <w:suppressLineNumbers/>
    </w:pPr>
    <w:rPr>
      <w:rFonts w:cs="Lucida Sans"/>
    </w:rPr>
  </w:style>
  <w:style w:type="paragraph" w:customStyle="1" w:styleId="16">
    <w:name w:val="Główka i stopka (user)"/>
    <w:basedOn w:val="1"/>
    <w:qFormat/>
    <w:uiPriority w:val="0"/>
  </w:style>
  <w:style w:type="paragraph" w:customStyle="1" w:styleId="17">
    <w:name w:val="Główka i stopka"/>
    <w:basedOn w:val="1"/>
    <w:qFormat/>
    <w:uiPriority w:val="0"/>
  </w:style>
  <w:style w:type="paragraph" w:customStyle="1" w:styleId="18">
    <w:name w:val="Zawartość ramki"/>
    <w:basedOn w:val="1"/>
    <w:qFormat/>
    <w:uiPriority w:val="0"/>
  </w:style>
  <w:style w:type="paragraph" w:customStyle="1" w:styleId="19">
    <w:name w:val="Zawartość tabeli"/>
    <w:basedOn w:val="1"/>
    <w:qFormat/>
    <w:uiPriority w:val="0"/>
    <w:pPr>
      <w:widowControl w:val="0"/>
      <w:suppressLineNumbers/>
    </w:pPr>
  </w:style>
  <w:style w:type="paragraph" w:customStyle="1" w:styleId="20">
    <w:name w:val="Nagłówek tabeli"/>
    <w:basedOn w:val="19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1391</Characters>
  <Paragraphs>87</Paragraphs>
  <TotalTime>2</TotalTime>
  <ScaleCrop>false</ScaleCrop>
  <LinksUpToDate>false</LinksUpToDate>
  <CharactersWithSpaces>1506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2025-09-11T10:08:00Z</dcterms:created>
  <dc:creator>Stanisław Kosmowski</dc:creator>
  <cp:lastModifiedBy>Tobiasz Kamiński</cp:lastModifiedBy>
  <dcterms:modified xsi:type="dcterms:W3CDTF">2025-10-01T19:53:28Z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0CCF7477EB9D4BE483E61E05BD446A15_12</vt:lpwstr>
  </property>
  <property fmtid="{D5CDD505-2E9C-101B-9397-08002B2CF9AE}" pid="3" name="KSOProductBuildVer">
    <vt:lpwstr>1045-12.2.0.22549</vt:lpwstr>
  </property>
</Properties>
</file>